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09" w:rsidRPr="00877395" w:rsidRDefault="00713735" w:rsidP="00020E4D">
      <w:pPr>
        <w:jc w:val="center"/>
        <w:rPr>
          <w:rFonts w:ascii="Perpetua" w:hAnsi="Perpetua"/>
          <w:b/>
          <w:sz w:val="22"/>
          <w:szCs w:val="22"/>
        </w:rPr>
      </w:pPr>
      <w:r w:rsidRPr="00877395">
        <w:rPr>
          <w:rFonts w:ascii="Perpetua" w:hAnsi="Perpetua"/>
          <w:b/>
          <w:sz w:val="22"/>
          <w:szCs w:val="22"/>
        </w:rPr>
        <w:t xml:space="preserve">The </w:t>
      </w:r>
      <w:proofErr w:type="spellStart"/>
      <w:r w:rsidRPr="00877395">
        <w:rPr>
          <w:rFonts w:ascii="Perpetua" w:hAnsi="Perpetua"/>
          <w:b/>
          <w:sz w:val="22"/>
          <w:szCs w:val="22"/>
        </w:rPr>
        <w:t>ePortfolio</w:t>
      </w:r>
      <w:proofErr w:type="spellEnd"/>
      <w:r w:rsidRPr="00877395">
        <w:rPr>
          <w:rFonts w:ascii="Perpetua" w:hAnsi="Perpetua"/>
          <w:b/>
          <w:sz w:val="22"/>
          <w:szCs w:val="22"/>
        </w:rPr>
        <w:t xml:space="preserve"> Requirement for Introductory Astronomy</w:t>
      </w:r>
    </w:p>
    <w:p w:rsidR="00713735" w:rsidRPr="00301AC1" w:rsidRDefault="00C86BD3">
      <w:pPr>
        <w:rPr>
          <w:rFonts w:ascii="Perpetua" w:hAnsi="Perpetua"/>
          <w:sz w:val="22"/>
          <w:szCs w:val="22"/>
        </w:rPr>
      </w:pPr>
      <w:r w:rsidRPr="00301AC1">
        <w:rPr>
          <w:rFonts w:ascii="Perpetua" w:hAnsi="Perpetua"/>
          <w:sz w:val="22"/>
          <w:szCs w:val="22"/>
        </w:rPr>
        <w:t xml:space="preserve">First the good </w:t>
      </w:r>
      <w:proofErr w:type="gramStart"/>
      <w:r w:rsidRPr="00301AC1">
        <w:rPr>
          <w:rFonts w:ascii="Perpetua" w:hAnsi="Perpetua"/>
          <w:sz w:val="22"/>
          <w:szCs w:val="22"/>
        </w:rPr>
        <w:t>news :</w:t>
      </w:r>
      <w:proofErr w:type="gramEnd"/>
      <w:r w:rsidR="00713735" w:rsidRPr="00301AC1">
        <w:rPr>
          <w:rFonts w:ascii="Perpetua" w:hAnsi="Perpetua"/>
          <w:sz w:val="22"/>
          <w:szCs w:val="22"/>
        </w:rPr>
        <w:t xml:space="preserve"> </w:t>
      </w:r>
      <w:r w:rsidRPr="00301AC1">
        <w:rPr>
          <w:rFonts w:ascii="Perpetua" w:hAnsi="Perpetua"/>
          <w:sz w:val="22"/>
          <w:szCs w:val="22"/>
        </w:rPr>
        <w:t>T</w:t>
      </w:r>
      <w:r w:rsidR="00713735" w:rsidRPr="00301AC1">
        <w:rPr>
          <w:rFonts w:ascii="Perpetua" w:hAnsi="Perpetua"/>
          <w:sz w:val="22"/>
          <w:szCs w:val="22"/>
        </w:rPr>
        <w:t>here will be no traditional exams in this class.</w:t>
      </w:r>
    </w:p>
    <w:p w:rsidR="00713735" w:rsidRPr="00301AC1" w:rsidRDefault="00713735">
      <w:pPr>
        <w:rPr>
          <w:rFonts w:ascii="Perpetua" w:hAnsi="Perpetua"/>
          <w:sz w:val="22"/>
          <w:szCs w:val="22"/>
        </w:rPr>
      </w:pPr>
      <w:r w:rsidRPr="00301AC1">
        <w:rPr>
          <w:rFonts w:ascii="Perpetua" w:hAnsi="Perpetua"/>
          <w:sz w:val="22"/>
          <w:szCs w:val="22"/>
        </w:rPr>
        <w:t>Now the other news (I won’</w:t>
      </w:r>
      <w:r w:rsidR="00C86BD3" w:rsidRPr="00301AC1">
        <w:rPr>
          <w:rFonts w:ascii="Perpetua" w:hAnsi="Perpetua"/>
          <w:sz w:val="22"/>
          <w:szCs w:val="22"/>
        </w:rPr>
        <w:t>t call it bad news</w:t>
      </w:r>
      <w:proofErr w:type="gramStart"/>
      <w:r w:rsidR="00C86BD3" w:rsidRPr="00301AC1">
        <w:rPr>
          <w:rFonts w:ascii="Perpetua" w:hAnsi="Perpetua"/>
          <w:sz w:val="22"/>
          <w:szCs w:val="22"/>
        </w:rPr>
        <w:t>) :</w:t>
      </w:r>
      <w:proofErr w:type="gramEnd"/>
      <w:r w:rsidRPr="00301AC1">
        <w:rPr>
          <w:rFonts w:ascii="Perpetua" w:hAnsi="Perpetua"/>
          <w:sz w:val="22"/>
          <w:szCs w:val="22"/>
        </w:rPr>
        <w:t xml:space="preserve"> You will have to submit an </w:t>
      </w:r>
      <w:proofErr w:type="spellStart"/>
      <w:r w:rsidRPr="00301AC1">
        <w:rPr>
          <w:rFonts w:ascii="Perpetua" w:hAnsi="Perpetua"/>
          <w:sz w:val="22"/>
          <w:szCs w:val="22"/>
        </w:rPr>
        <w:t>ePortfolio</w:t>
      </w:r>
      <w:proofErr w:type="spellEnd"/>
      <w:r w:rsidRPr="00301AC1">
        <w:rPr>
          <w:rFonts w:ascii="Perpetua" w:hAnsi="Perpetua"/>
          <w:sz w:val="22"/>
          <w:szCs w:val="22"/>
        </w:rPr>
        <w:t xml:space="preserve">. </w:t>
      </w:r>
    </w:p>
    <w:p w:rsidR="00020E4D" w:rsidRPr="0033750C" w:rsidRDefault="00020E4D" w:rsidP="00713735">
      <w:pPr>
        <w:rPr>
          <w:rFonts w:ascii="Perpetua" w:hAnsi="Perpetua"/>
          <w:b/>
          <w:i/>
          <w:sz w:val="22"/>
          <w:szCs w:val="22"/>
          <w:u w:val="single"/>
        </w:rPr>
      </w:pPr>
      <w:r w:rsidRPr="0033750C">
        <w:rPr>
          <w:rFonts w:ascii="Perpetua" w:hAnsi="Perpetua"/>
          <w:b/>
          <w:i/>
          <w:sz w:val="22"/>
          <w:szCs w:val="22"/>
          <w:u w:val="single"/>
        </w:rPr>
        <w:t xml:space="preserve">What is an </w:t>
      </w:r>
      <w:proofErr w:type="spellStart"/>
      <w:r w:rsidRPr="0033750C">
        <w:rPr>
          <w:rFonts w:ascii="Perpetua" w:hAnsi="Perpetua"/>
          <w:b/>
          <w:i/>
          <w:sz w:val="22"/>
          <w:szCs w:val="22"/>
          <w:u w:val="single"/>
        </w:rPr>
        <w:t>ePortfolio</w:t>
      </w:r>
      <w:proofErr w:type="spellEnd"/>
      <w:r w:rsidRPr="0033750C">
        <w:rPr>
          <w:rFonts w:ascii="Perpetua" w:hAnsi="Perpetua"/>
          <w:b/>
          <w:i/>
          <w:sz w:val="22"/>
          <w:szCs w:val="22"/>
          <w:u w:val="single"/>
        </w:rPr>
        <w:t>?</w:t>
      </w:r>
    </w:p>
    <w:p w:rsidR="00713735" w:rsidRPr="00301AC1" w:rsidRDefault="00713735" w:rsidP="00713735">
      <w:pPr>
        <w:rPr>
          <w:rFonts w:ascii="Perpetua" w:hAnsi="Perpetua"/>
          <w:sz w:val="22"/>
          <w:szCs w:val="22"/>
        </w:rPr>
      </w:pPr>
      <w:r w:rsidRPr="00301AC1">
        <w:rPr>
          <w:rFonts w:ascii="Perpetua" w:hAnsi="Perpetua"/>
          <w:sz w:val="22"/>
          <w:szCs w:val="22"/>
        </w:rPr>
        <w:t xml:space="preserve">An </w:t>
      </w:r>
      <w:proofErr w:type="spellStart"/>
      <w:r w:rsidRPr="00301AC1">
        <w:rPr>
          <w:rFonts w:ascii="Perpetua" w:hAnsi="Perpetua"/>
          <w:sz w:val="22"/>
          <w:szCs w:val="22"/>
        </w:rPr>
        <w:t>ePortfolio</w:t>
      </w:r>
      <w:proofErr w:type="spellEnd"/>
      <w:r w:rsidRPr="00301AC1">
        <w:rPr>
          <w:rFonts w:ascii="Perpetua" w:hAnsi="Perpetua"/>
          <w:sz w:val="22"/>
          <w:szCs w:val="22"/>
        </w:rPr>
        <w:t xml:space="preserve"> (electronic portfolio) is an electronic collection of evidence that shows your learning journey over time. </w:t>
      </w:r>
      <w:proofErr w:type="spellStart"/>
      <w:proofErr w:type="gramStart"/>
      <w:r w:rsidR="008E7259">
        <w:rPr>
          <w:rFonts w:ascii="Perpetua" w:hAnsi="Perpetua"/>
          <w:sz w:val="22"/>
          <w:szCs w:val="22"/>
        </w:rPr>
        <w:t>e</w:t>
      </w:r>
      <w:r w:rsidRPr="00301AC1">
        <w:rPr>
          <w:rFonts w:ascii="Perpetua" w:hAnsi="Perpetua"/>
          <w:sz w:val="22"/>
          <w:szCs w:val="22"/>
        </w:rPr>
        <w:t>Portfolios</w:t>
      </w:r>
      <w:proofErr w:type="spellEnd"/>
      <w:proofErr w:type="gramEnd"/>
      <w:r w:rsidRPr="00301AC1">
        <w:rPr>
          <w:rFonts w:ascii="Perpetua" w:hAnsi="Perpetua"/>
          <w:sz w:val="22"/>
          <w:szCs w:val="22"/>
        </w:rPr>
        <w:t xml:space="preserve"> can relate to specific academic fields or your lifelong learning. Evidence may include writing samples, photos, videos, </w:t>
      </w:r>
      <w:proofErr w:type="gramStart"/>
      <w:r w:rsidRPr="00301AC1">
        <w:rPr>
          <w:rFonts w:ascii="Perpetua" w:hAnsi="Perpetua"/>
          <w:sz w:val="22"/>
          <w:szCs w:val="22"/>
        </w:rPr>
        <w:t>research</w:t>
      </w:r>
      <w:proofErr w:type="gramEnd"/>
      <w:r w:rsidRPr="00301AC1">
        <w:rPr>
          <w:rFonts w:ascii="Perpetua" w:hAnsi="Perpetua"/>
          <w:sz w:val="22"/>
          <w:szCs w:val="22"/>
        </w:rPr>
        <w:t xml:space="preserve"> projects, observations by mentors and peers, and/or reflective t</w:t>
      </w:r>
      <w:r w:rsidR="008E7259">
        <w:rPr>
          <w:rFonts w:ascii="Perpetua" w:hAnsi="Perpetua"/>
          <w:sz w:val="22"/>
          <w:szCs w:val="22"/>
        </w:rPr>
        <w:t xml:space="preserve">hinking. The key aspect of an </w:t>
      </w:r>
      <w:proofErr w:type="spellStart"/>
      <w:r w:rsidR="008E7259">
        <w:rPr>
          <w:rFonts w:ascii="Perpetua" w:hAnsi="Perpetua"/>
          <w:sz w:val="22"/>
          <w:szCs w:val="22"/>
        </w:rPr>
        <w:t>eP</w:t>
      </w:r>
      <w:r w:rsidRPr="00301AC1">
        <w:rPr>
          <w:rFonts w:ascii="Perpetua" w:hAnsi="Perpetua"/>
          <w:sz w:val="22"/>
          <w:szCs w:val="22"/>
        </w:rPr>
        <w:t>ortfolio</w:t>
      </w:r>
      <w:proofErr w:type="spellEnd"/>
      <w:r w:rsidRPr="00301AC1">
        <w:rPr>
          <w:rFonts w:ascii="Perpetua" w:hAnsi="Perpetua"/>
          <w:sz w:val="22"/>
          <w:szCs w:val="22"/>
        </w:rPr>
        <w:t xml:space="preserve"> is your reflection on the evidence, such as why it was chosen and what you learned from t</w:t>
      </w:r>
      <w:r w:rsidR="008E7259">
        <w:rPr>
          <w:rFonts w:ascii="Perpetua" w:hAnsi="Perpetua"/>
          <w:sz w:val="22"/>
          <w:szCs w:val="22"/>
        </w:rPr>
        <w:t xml:space="preserve">he process of developing your </w:t>
      </w:r>
      <w:proofErr w:type="spellStart"/>
      <w:r w:rsidR="008E7259">
        <w:rPr>
          <w:rFonts w:ascii="Perpetua" w:hAnsi="Perpetua"/>
          <w:sz w:val="22"/>
          <w:szCs w:val="22"/>
        </w:rPr>
        <w:t>eP</w:t>
      </w:r>
      <w:r w:rsidRPr="00301AC1">
        <w:rPr>
          <w:rFonts w:ascii="Perpetua" w:hAnsi="Perpetua"/>
          <w:sz w:val="22"/>
          <w:szCs w:val="22"/>
        </w:rPr>
        <w:t>ortfolio</w:t>
      </w:r>
      <w:proofErr w:type="spellEnd"/>
      <w:r w:rsidRPr="00301AC1">
        <w:rPr>
          <w:rFonts w:ascii="Perpetua" w:hAnsi="Perpetua"/>
          <w:sz w:val="22"/>
          <w:szCs w:val="22"/>
        </w:rPr>
        <w:t>. (Adapted from Philippa Butler’s “Review of the</w:t>
      </w:r>
      <w:r w:rsidR="008E7259">
        <w:rPr>
          <w:rFonts w:ascii="Perpetua" w:hAnsi="Perpetua"/>
          <w:sz w:val="22"/>
          <w:szCs w:val="22"/>
        </w:rPr>
        <w:t xml:space="preserve"> Literature on Portfolios and </w:t>
      </w:r>
      <w:proofErr w:type="spellStart"/>
      <w:r w:rsidR="008E7259">
        <w:rPr>
          <w:rFonts w:ascii="Perpetua" w:hAnsi="Perpetua"/>
          <w:sz w:val="22"/>
          <w:szCs w:val="22"/>
        </w:rPr>
        <w:t>eP</w:t>
      </w:r>
      <w:r w:rsidRPr="00301AC1">
        <w:rPr>
          <w:rFonts w:ascii="Perpetua" w:hAnsi="Perpetua"/>
          <w:sz w:val="22"/>
          <w:szCs w:val="22"/>
        </w:rPr>
        <w:t>ortfolios</w:t>
      </w:r>
      <w:proofErr w:type="spellEnd"/>
      <w:r w:rsidRPr="00301AC1">
        <w:rPr>
          <w:rFonts w:ascii="Perpetua" w:hAnsi="Perpetua"/>
          <w:sz w:val="22"/>
          <w:szCs w:val="22"/>
        </w:rPr>
        <w:t>” (2006), page 2.)</w:t>
      </w:r>
    </w:p>
    <w:p w:rsidR="00020E4D" w:rsidRDefault="00C86BD3">
      <w:pPr>
        <w:rPr>
          <w:rFonts w:ascii="Perpetua" w:hAnsi="Perpetua"/>
          <w:sz w:val="22"/>
          <w:szCs w:val="22"/>
        </w:rPr>
      </w:pPr>
      <w:r w:rsidRPr="00301AC1">
        <w:rPr>
          <w:rFonts w:ascii="Perpetua" w:hAnsi="Perpetua"/>
          <w:sz w:val="22"/>
          <w:szCs w:val="22"/>
        </w:rPr>
        <w:t xml:space="preserve">Montgomery College is piloting the use of </w:t>
      </w:r>
      <w:proofErr w:type="spellStart"/>
      <w:r w:rsidRPr="00301AC1">
        <w:rPr>
          <w:rFonts w:ascii="Perpetua" w:hAnsi="Perpetua"/>
          <w:sz w:val="22"/>
          <w:szCs w:val="22"/>
        </w:rPr>
        <w:t>ePortfolios</w:t>
      </w:r>
      <w:proofErr w:type="spellEnd"/>
      <w:r w:rsidR="00217BDE" w:rsidRPr="00301AC1">
        <w:rPr>
          <w:rFonts w:ascii="Perpetua" w:hAnsi="Perpetua"/>
          <w:sz w:val="22"/>
          <w:szCs w:val="22"/>
        </w:rPr>
        <w:t xml:space="preserve"> for general education</w:t>
      </w:r>
      <w:r w:rsidRPr="00301AC1">
        <w:rPr>
          <w:rFonts w:ascii="Perpetua" w:hAnsi="Perpetua"/>
          <w:sz w:val="22"/>
          <w:szCs w:val="22"/>
        </w:rPr>
        <w:t>.</w:t>
      </w:r>
      <w:r w:rsidR="00020E4D">
        <w:rPr>
          <w:rFonts w:ascii="Perpetua" w:hAnsi="Perpetua"/>
          <w:sz w:val="22"/>
          <w:szCs w:val="22"/>
        </w:rPr>
        <w:t xml:space="preserve"> Therefore, t</w:t>
      </w:r>
      <w:r w:rsidR="00020E4D" w:rsidRPr="00301AC1">
        <w:rPr>
          <w:rFonts w:ascii="Perpetua" w:hAnsi="Perpetua"/>
          <w:sz w:val="22"/>
          <w:szCs w:val="22"/>
        </w:rPr>
        <w:t>his is a new thing for Montgomery College (and for me</w:t>
      </w:r>
      <w:r w:rsidR="00020E4D">
        <w:rPr>
          <w:rFonts w:ascii="Perpetua" w:hAnsi="Perpetua"/>
          <w:sz w:val="22"/>
          <w:szCs w:val="22"/>
        </w:rPr>
        <w:t>!</w:t>
      </w:r>
      <w:r w:rsidR="00020E4D" w:rsidRPr="00301AC1">
        <w:rPr>
          <w:rFonts w:ascii="Perpetua" w:hAnsi="Perpetua"/>
          <w:sz w:val="22"/>
          <w:szCs w:val="22"/>
        </w:rPr>
        <w:t>). Things may not go perfectly smoothly with this project. I don’t want this to b</w:t>
      </w:r>
      <w:r w:rsidR="008E7259">
        <w:rPr>
          <w:rFonts w:ascii="Perpetua" w:hAnsi="Perpetua"/>
          <w:sz w:val="22"/>
          <w:szCs w:val="22"/>
        </w:rPr>
        <w:t xml:space="preserve">e difficult or annoying. Therefore </w:t>
      </w:r>
      <w:r w:rsidR="00020E4D" w:rsidRPr="00301AC1">
        <w:rPr>
          <w:rFonts w:ascii="Perpetua" w:hAnsi="Perpetua"/>
          <w:sz w:val="22"/>
          <w:szCs w:val="22"/>
        </w:rPr>
        <w:t xml:space="preserve">I only ask that you do your very best. </w:t>
      </w:r>
      <w:r w:rsidR="00020E4D" w:rsidRPr="00020E4D">
        <w:rPr>
          <w:rFonts w:ascii="Perpetua" w:hAnsi="Perpetua"/>
          <w:sz w:val="22"/>
          <w:szCs w:val="22"/>
          <w:u w:val="single"/>
        </w:rPr>
        <w:t>The effort and attitude with which you approach this is more important than the final product</w:t>
      </w:r>
      <w:r w:rsidR="00020E4D" w:rsidRPr="00020E4D">
        <w:rPr>
          <w:rFonts w:ascii="Perpetua" w:hAnsi="Perpetua"/>
          <w:sz w:val="22"/>
          <w:szCs w:val="22"/>
        </w:rPr>
        <w:t>.</w:t>
      </w:r>
      <w:r w:rsidR="00020E4D" w:rsidRPr="00301AC1">
        <w:rPr>
          <w:rFonts w:ascii="Perpetua" w:hAnsi="Perpetua"/>
          <w:sz w:val="22"/>
          <w:szCs w:val="22"/>
        </w:rPr>
        <w:t xml:space="preserve"> </w:t>
      </w:r>
    </w:p>
    <w:p w:rsidR="00C86BD3" w:rsidRPr="0033750C" w:rsidRDefault="00020E4D">
      <w:pPr>
        <w:rPr>
          <w:rFonts w:ascii="Perpetua" w:hAnsi="Perpetua"/>
          <w:b/>
          <w:i/>
          <w:sz w:val="22"/>
          <w:szCs w:val="22"/>
          <w:u w:val="single"/>
        </w:rPr>
      </w:pPr>
      <w:r w:rsidRPr="0033750C">
        <w:rPr>
          <w:rFonts w:ascii="Perpetua" w:hAnsi="Perpetua"/>
          <w:b/>
          <w:i/>
          <w:sz w:val="22"/>
          <w:szCs w:val="22"/>
          <w:u w:val="single"/>
        </w:rPr>
        <w:t>Details</w:t>
      </w:r>
      <w:r w:rsidR="00C86BD3" w:rsidRPr="0033750C">
        <w:rPr>
          <w:rFonts w:ascii="Perpetua" w:hAnsi="Perpetua"/>
          <w:b/>
          <w:i/>
          <w:sz w:val="22"/>
          <w:szCs w:val="22"/>
          <w:u w:val="single"/>
        </w:rPr>
        <w:t>:</w:t>
      </w:r>
    </w:p>
    <w:p w:rsidR="00C86BD3" w:rsidRDefault="00C86BD3">
      <w:pPr>
        <w:rPr>
          <w:rFonts w:ascii="Perpetua" w:hAnsi="Perpetua"/>
          <w:sz w:val="22"/>
          <w:szCs w:val="22"/>
        </w:rPr>
      </w:pPr>
      <w:r w:rsidRPr="00301AC1">
        <w:rPr>
          <w:rFonts w:ascii="Perpetua" w:hAnsi="Perpetua"/>
          <w:sz w:val="22"/>
          <w:szCs w:val="22"/>
        </w:rPr>
        <w:t>You may choose which platform you want to work with, but you will need to put in the time to learn how it works</w:t>
      </w:r>
      <w:r w:rsidR="00C258D5" w:rsidRPr="00C258D5">
        <w:rPr>
          <w:rFonts w:ascii="Perpetua" w:hAnsi="Perpetua"/>
          <w:sz w:val="22"/>
          <w:szCs w:val="22"/>
        </w:rPr>
        <w:t xml:space="preserve"> </w:t>
      </w:r>
      <w:proofErr w:type="gramStart"/>
      <w:r w:rsidR="00C258D5" w:rsidRPr="00301AC1">
        <w:rPr>
          <w:rFonts w:ascii="Perpetua" w:hAnsi="Perpetua"/>
          <w:sz w:val="22"/>
          <w:szCs w:val="22"/>
        </w:rPr>
        <w:t>You</w:t>
      </w:r>
      <w:proofErr w:type="gramEnd"/>
      <w:r w:rsidR="00C258D5" w:rsidRPr="00301AC1">
        <w:rPr>
          <w:rFonts w:ascii="Perpetua" w:hAnsi="Perpetua"/>
          <w:sz w:val="22"/>
          <w:szCs w:val="22"/>
        </w:rPr>
        <w:t xml:space="preserve"> will be responsible for learning the technology </w:t>
      </w:r>
      <w:r w:rsidR="00217BDE" w:rsidRPr="00301AC1">
        <w:rPr>
          <w:rFonts w:ascii="Perpetua" w:hAnsi="Perpetua"/>
          <w:sz w:val="22"/>
          <w:szCs w:val="22"/>
        </w:rPr>
        <w:t xml:space="preserve">(i.e., </w:t>
      </w:r>
      <w:r w:rsidRPr="00301AC1">
        <w:rPr>
          <w:rFonts w:ascii="Perpetua" w:hAnsi="Perpetua"/>
          <w:sz w:val="22"/>
          <w:szCs w:val="22"/>
        </w:rPr>
        <w:t xml:space="preserve">I am here to help you with content. I will not show you how </w:t>
      </w:r>
      <w:proofErr w:type="gramStart"/>
      <w:r w:rsidRPr="00301AC1">
        <w:rPr>
          <w:rFonts w:ascii="Perpetua" w:hAnsi="Perpetua"/>
          <w:sz w:val="22"/>
          <w:szCs w:val="22"/>
        </w:rPr>
        <w:t>to</w:t>
      </w:r>
      <w:proofErr w:type="gramEnd"/>
      <w:r w:rsidRPr="00301AC1">
        <w:rPr>
          <w:rFonts w:ascii="Perpetua" w:hAnsi="Perpetua"/>
          <w:sz w:val="22"/>
          <w:szCs w:val="22"/>
        </w:rPr>
        <w:t xml:space="preserve"> upload a photo to </w:t>
      </w:r>
      <w:proofErr w:type="spellStart"/>
      <w:r w:rsidRPr="00301AC1">
        <w:rPr>
          <w:rFonts w:ascii="Perpetua" w:hAnsi="Perpetua"/>
          <w:sz w:val="22"/>
          <w:szCs w:val="22"/>
        </w:rPr>
        <w:t>Weebly</w:t>
      </w:r>
      <w:proofErr w:type="spellEnd"/>
      <w:r w:rsidRPr="00301AC1">
        <w:rPr>
          <w:rFonts w:ascii="Perpetua" w:hAnsi="Perpetua"/>
          <w:sz w:val="22"/>
          <w:szCs w:val="22"/>
        </w:rPr>
        <w:t>.</w:t>
      </w:r>
      <w:r w:rsidR="00217BDE" w:rsidRPr="00301AC1">
        <w:rPr>
          <w:rFonts w:ascii="Perpetua" w:hAnsi="Perpetua"/>
          <w:sz w:val="22"/>
          <w:szCs w:val="22"/>
        </w:rPr>
        <w:t>)</w:t>
      </w:r>
      <w:r w:rsidR="00C258D5">
        <w:rPr>
          <w:rFonts w:ascii="Perpetua" w:hAnsi="Perpetua"/>
          <w:sz w:val="22"/>
          <w:szCs w:val="22"/>
        </w:rPr>
        <w:t xml:space="preserve"> Each of the portfolio sites has online resources, and you can find lots of videos online to help you in any of the sites. I also hope you will help each othe</w:t>
      </w:r>
      <w:r w:rsidR="00105C40">
        <w:rPr>
          <w:rFonts w:ascii="Perpetua" w:hAnsi="Perpetua"/>
          <w:sz w:val="22"/>
          <w:szCs w:val="22"/>
        </w:rPr>
        <w:t>r learn how to use the sites.</w:t>
      </w:r>
      <w:r w:rsidR="00C258D5">
        <w:rPr>
          <w:rFonts w:ascii="Perpetua" w:hAnsi="Perpetua"/>
          <w:sz w:val="22"/>
          <w:szCs w:val="22"/>
        </w:rPr>
        <w:t xml:space="preserve"> </w:t>
      </w:r>
    </w:p>
    <w:p w:rsidR="00020E4D" w:rsidRPr="00301AC1" w:rsidRDefault="00020E4D">
      <w:pPr>
        <w:rPr>
          <w:rFonts w:ascii="Perpetua" w:hAnsi="Perpetua"/>
          <w:sz w:val="22"/>
          <w:szCs w:val="22"/>
        </w:rPr>
      </w:pPr>
      <w:r w:rsidRPr="00301AC1">
        <w:rPr>
          <w:rFonts w:ascii="Perpetua" w:hAnsi="Perpetua"/>
          <w:sz w:val="22"/>
          <w:szCs w:val="22"/>
        </w:rPr>
        <w:t xml:space="preserve">For </w:t>
      </w:r>
      <w:r w:rsidR="008E7259">
        <w:rPr>
          <w:rFonts w:ascii="Perpetua" w:hAnsi="Perpetua"/>
          <w:sz w:val="22"/>
          <w:szCs w:val="22"/>
        </w:rPr>
        <w:t>Introductory A</w:t>
      </w:r>
      <w:r w:rsidRPr="00301AC1">
        <w:rPr>
          <w:rFonts w:ascii="Perpetua" w:hAnsi="Perpetua"/>
          <w:sz w:val="22"/>
          <w:szCs w:val="22"/>
        </w:rPr>
        <w:t xml:space="preserve">stronomy, there will be three main </w:t>
      </w:r>
      <w:proofErr w:type="spellStart"/>
      <w:r w:rsidRPr="00301AC1">
        <w:rPr>
          <w:rFonts w:ascii="Perpetua" w:hAnsi="Perpetua"/>
          <w:sz w:val="22"/>
          <w:szCs w:val="22"/>
        </w:rPr>
        <w:t>ePortfolio</w:t>
      </w:r>
      <w:proofErr w:type="spellEnd"/>
      <w:r w:rsidRPr="00301AC1">
        <w:rPr>
          <w:rFonts w:ascii="Perpetua" w:hAnsi="Perpetua"/>
          <w:sz w:val="22"/>
          <w:szCs w:val="22"/>
        </w:rPr>
        <w:t xml:space="preserve"> as</w:t>
      </w:r>
      <w:r w:rsidR="00105C40">
        <w:rPr>
          <w:rFonts w:ascii="Perpetua" w:hAnsi="Perpetua"/>
          <w:sz w:val="22"/>
          <w:szCs w:val="22"/>
        </w:rPr>
        <w:t>signments and one final project. See below for a calendar of dates.</w:t>
      </w:r>
    </w:p>
    <w:p w:rsidR="00C86BD3" w:rsidRPr="00301AC1" w:rsidRDefault="00C86BD3">
      <w:pPr>
        <w:rPr>
          <w:rFonts w:ascii="Perpetua" w:hAnsi="Perpetua"/>
          <w:sz w:val="22"/>
          <w:szCs w:val="22"/>
        </w:rPr>
      </w:pPr>
      <w:r w:rsidRPr="00301AC1">
        <w:rPr>
          <w:rFonts w:ascii="Perpetua" w:hAnsi="Perpetua"/>
          <w:sz w:val="22"/>
          <w:szCs w:val="22"/>
        </w:rPr>
        <w:t xml:space="preserve">A portion of the requirement will be to evaluate your several of your peers’ </w:t>
      </w:r>
      <w:proofErr w:type="spellStart"/>
      <w:r w:rsidRPr="00301AC1">
        <w:rPr>
          <w:rFonts w:ascii="Perpetua" w:hAnsi="Perpetua"/>
          <w:sz w:val="22"/>
          <w:szCs w:val="22"/>
        </w:rPr>
        <w:t>ePortfolio</w:t>
      </w:r>
      <w:proofErr w:type="spellEnd"/>
      <w:r w:rsidRPr="00301AC1">
        <w:rPr>
          <w:rFonts w:ascii="Perpetua" w:hAnsi="Perpetua"/>
          <w:sz w:val="22"/>
          <w:szCs w:val="22"/>
        </w:rPr>
        <w:t xml:space="preserve"> assignments. I will provide you with a rubric and the links to the </w:t>
      </w:r>
      <w:proofErr w:type="spellStart"/>
      <w:r w:rsidRPr="00301AC1">
        <w:rPr>
          <w:rFonts w:ascii="Perpetua" w:hAnsi="Perpetua"/>
          <w:sz w:val="22"/>
          <w:szCs w:val="22"/>
        </w:rPr>
        <w:t>ePortfolios</w:t>
      </w:r>
      <w:proofErr w:type="spellEnd"/>
      <w:r w:rsidRPr="00301AC1">
        <w:rPr>
          <w:rFonts w:ascii="Perpetua" w:hAnsi="Perpetua"/>
          <w:sz w:val="22"/>
          <w:szCs w:val="22"/>
        </w:rPr>
        <w:t xml:space="preserve"> you are to evaluate.</w:t>
      </w:r>
    </w:p>
    <w:p w:rsidR="00C86BD3" w:rsidRDefault="00C86BD3">
      <w:pPr>
        <w:rPr>
          <w:rFonts w:ascii="Perpetua" w:hAnsi="Perpetua"/>
          <w:sz w:val="22"/>
          <w:szCs w:val="22"/>
        </w:rPr>
      </w:pPr>
      <w:r w:rsidRPr="00301AC1">
        <w:rPr>
          <w:rFonts w:ascii="Perpetua" w:hAnsi="Perpetua"/>
          <w:sz w:val="22"/>
          <w:szCs w:val="22"/>
        </w:rPr>
        <w:t xml:space="preserve">I require that you stick to the deadlines. Like any other assignment in this course, late work is unacceptable unless there’s a major (verifiable) tragedy in your life. </w:t>
      </w:r>
    </w:p>
    <w:p w:rsidR="00C222C1" w:rsidRPr="0033750C" w:rsidRDefault="00105C40">
      <w:pPr>
        <w:rPr>
          <w:rFonts w:ascii="Perpetua" w:hAnsi="Perpetua"/>
          <w:b/>
          <w:i/>
          <w:sz w:val="22"/>
          <w:szCs w:val="22"/>
          <w:u w:val="single"/>
        </w:rPr>
      </w:pPr>
      <w:r w:rsidRPr="0033750C">
        <w:rPr>
          <w:rFonts w:ascii="Perpetua" w:hAnsi="Perpetua"/>
          <w:b/>
          <w:i/>
          <w:sz w:val="22"/>
          <w:szCs w:val="22"/>
          <w:u w:val="single"/>
        </w:rPr>
        <w:t>Portfolio Calendar of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4683"/>
        <w:gridCol w:w="2880"/>
      </w:tblGrid>
      <w:tr w:rsidR="00C222C1" w:rsidTr="00C222C1">
        <w:tc>
          <w:tcPr>
            <w:tcW w:w="1995" w:type="dxa"/>
          </w:tcPr>
          <w:p w:rsidR="00C222C1" w:rsidRPr="0033750C" w:rsidRDefault="00C222C1" w:rsidP="0033750C">
            <w:pPr>
              <w:tabs>
                <w:tab w:val="right" w:pos="1779"/>
              </w:tabs>
              <w:rPr>
                <w:rFonts w:ascii="Perpetua" w:hAnsi="Perpetua"/>
                <w:b/>
                <w:sz w:val="22"/>
                <w:szCs w:val="22"/>
              </w:rPr>
            </w:pPr>
            <w:r w:rsidRPr="0033750C">
              <w:rPr>
                <w:rFonts w:ascii="Perpetua" w:hAnsi="Perpetua"/>
                <w:b/>
                <w:sz w:val="22"/>
                <w:szCs w:val="22"/>
              </w:rPr>
              <w:t>Assignment</w:t>
            </w:r>
            <w:r w:rsidR="0033750C" w:rsidRPr="0033750C">
              <w:rPr>
                <w:rFonts w:ascii="Perpetua" w:hAnsi="Perpetua"/>
                <w:b/>
                <w:sz w:val="22"/>
                <w:szCs w:val="22"/>
              </w:rPr>
              <w:tab/>
            </w:r>
          </w:p>
        </w:tc>
        <w:tc>
          <w:tcPr>
            <w:tcW w:w="4683" w:type="dxa"/>
          </w:tcPr>
          <w:p w:rsidR="00C222C1" w:rsidRPr="0033750C" w:rsidRDefault="00C222C1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33750C">
              <w:rPr>
                <w:rFonts w:ascii="Perpetua" w:hAnsi="Perpetua"/>
                <w:b/>
                <w:sz w:val="22"/>
                <w:szCs w:val="22"/>
              </w:rPr>
              <w:t>Description</w:t>
            </w:r>
          </w:p>
        </w:tc>
        <w:tc>
          <w:tcPr>
            <w:tcW w:w="2880" w:type="dxa"/>
          </w:tcPr>
          <w:p w:rsidR="00C222C1" w:rsidRPr="0033750C" w:rsidRDefault="00C222C1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33750C">
              <w:rPr>
                <w:rFonts w:ascii="Perpetua" w:hAnsi="Perpetua"/>
                <w:b/>
                <w:sz w:val="22"/>
                <w:szCs w:val="22"/>
              </w:rPr>
              <w:t>Due Date</w:t>
            </w:r>
          </w:p>
        </w:tc>
      </w:tr>
      <w:tr w:rsidR="00C222C1" w:rsidTr="00C222C1">
        <w:tc>
          <w:tcPr>
            <w:tcW w:w="1995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Setting up your site</w:t>
            </w:r>
          </w:p>
        </w:tc>
        <w:tc>
          <w:tcPr>
            <w:tcW w:w="4683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Select your platform, set up your site, and write your welcome/About me text</w:t>
            </w:r>
          </w:p>
        </w:tc>
        <w:tc>
          <w:tcPr>
            <w:tcW w:w="2880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 w:rsidRPr="00105C40">
              <w:rPr>
                <w:rFonts w:ascii="Perpetua" w:hAnsi="Perpetua"/>
                <w:b/>
                <w:sz w:val="22"/>
                <w:szCs w:val="22"/>
              </w:rPr>
              <w:t>Due Monday 28-Sep-2015</w:t>
            </w:r>
          </w:p>
        </w:tc>
      </w:tr>
      <w:tr w:rsidR="00C222C1" w:rsidTr="00C222C1">
        <w:tc>
          <w:tcPr>
            <w:tcW w:w="1995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Peer Review #1</w:t>
            </w:r>
          </w:p>
        </w:tc>
        <w:tc>
          <w:tcPr>
            <w:tcW w:w="4683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Review assigned portfolios</w:t>
            </w:r>
          </w:p>
        </w:tc>
        <w:tc>
          <w:tcPr>
            <w:tcW w:w="2880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 w:rsidRPr="00105C40">
              <w:rPr>
                <w:rFonts w:ascii="Perpetua" w:hAnsi="Perpetua"/>
                <w:b/>
                <w:sz w:val="22"/>
                <w:szCs w:val="22"/>
              </w:rPr>
              <w:t xml:space="preserve">Due </w:t>
            </w:r>
            <w:r w:rsidRPr="00105C40">
              <w:rPr>
                <w:rFonts w:ascii="Perpetua" w:hAnsi="Perpetua"/>
                <w:b/>
                <w:sz w:val="24"/>
                <w:szCs w:val="22"/>
              </w:rPr>
              <w:t>Monday 5-Oct-2015</w:t>
            </w:r>
          </w:p>
        </w:tc>
      </w:tr>
      <w:tr w:rsidR="00C222C1" w:rsidTr="00C222C1">
        <w:tc>
          <w:tcPr>
            <w:tcW w:w="1995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Presentation #1  </w:t>
            </w:r>
          </w:p>
        </w:tc>
        <w:tc>
          <w:tcPr>
            <w:tcW w:w="4683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Develop and post presentation materials to your portfolio</w:t>
            </w:r>
          </w:p>
        </w:tc>
        <w:tc>
          <w:tcPr>
            <w:tcW w:w="2880" w:type="dxa"/>
          </w:tcPr>
          <w:p w:rsidR="00C222C1" w:rsidRPr="00105C40" w:rsidRDefault="00C222C1" w:rsidP="00C222C1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105C40">
              <w:rPr>
                <w:rFonts w:ascii="Perpetua" w:hAnsi="Perpetua"/>
                <w:b/>
                <w:sz w:val="24"/>
                <w:szCs w:val="22"/>
              </w:rPr>
              <w:t>DUE Monday 19-Oct-2015</w:t>
            </w:r>
          </w:p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</w:p>
        </w:tc>
      </w:tr>
      <w:tr w:rsidR="00C222C1" w:rsidTr="00C222C1">
        <w:tc>
          <w:tcPr>
            <w:tcW w:w="1995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Peer Review #2</w:t>
            </w:r>
          </w:p>
        </w:tc>
        <w:tc>
          <w:tcPr>
            <w:tcW w:w="4683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Review assigned portfolios</w:t>
            </w:r>
          </w:p>
        </w:tc>
        <w:tc>
          <w:tcPr>
            <w:tcW w:w="2880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 w:rsidRPr="001B0C99">
              <w:rPr>
                <w:rFonts w:ascii="Perpetua" w:hAnsi="Perpetua"/>
                <w:b/>
                <w:sz w:val="24"/>
                <w:szCs w:val="22"/>
              </w:rPr>
              <w:t xml:space="preserve">DUE Monday </w:t>
            </w:r>
            <w:r>
              <w:rPr>
                <w:rFonts w:ascii="Perpetua" w:hAnsi="Perpetua"/>
                <w:b/>
                <w:sz w:val="24"/>
                <w:szCs w:val="22"/>
              </w:rPr>
              <w:t>26</w:t>
            </w:r>
            <w:r w:rsidRPr="001B0C99">
              <w:rPr>
                <w:rFonts w:ascii="Perpetua" w:hAnsi="Perpetua"/>
                <w:b/>
                <w:sz w:val="24"/>
                <w:szCs w:val="22"/>
              </w:rPr>
              <w:t>-Oct-2015</w:t>
            </w:r>
          </w:p>
        </w:tc>
      </w:tr>
      <w:tr w:rsidR="00C222C1" w:rsidTr="00C222C1">
        <w:tc>
          <w:tcPr>
            <w:tcW w:w="1995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Presentation #2</w:t>
            </w:r>
          </w:p>
        </w:tc>
        <w:tc>
          <w:tcPr>
            <w:tcW w:w="4683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Develop and post presentation materials to your portfolio</w:t>
            </w:r>
          </w:p>
        </w:tc>
        <w:tc>
          <w:tcPr>
            <w:tcW w:w="2880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 w:rsidRPr="006B121C">
              <w:rPr>
                <w:rFonts w:ascii="Perpetua" w:hAnsi="Perpetua"/>
                <w:b/>
                <w:sz w:val="24"/>
                <w:szCs w:val="22"/>
              </w:rPr>
              <w:t>DUE Monday 16-Nov-2015</w:t>
            </w:r>
          </w:p>
        </w:tc>
      </w:tr>
      <w:tr w:rsidR="00C222C1" w:rsidTr="00C222C1">
        <w:tc>
          <w:tcPr>
            <w:tcW w:w="1995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Peer Review #3</w:t>
            </w:r>
          </w:p>
        </w:tc>
        <w:tc>
          <w:tcPr>
            <w:tcW w:w="4683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Review assigned portfolios</w:t>
            </w:r>
          </w:p>
        </w:tc>
        <w:tc>
          <w:tcPr>
            <w:tcW w:w="2880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 w:rsidRPr="001B0C99">
              <w:rPr>
                <w:rFonts w:ascii="Perpetua" w:hAnsi="Perpetua"/>
                <w:b/>
                <w:sz w:val="24"/>
                <w:szCs w:val="22"/>
              </w:rPr>
              <w:t xml:space="preserve">DUE Monday </w:t>
            </w:r>
            <w:r>
              <w:rPr>
                <w:rFonts w:ascii="Perpetua" w:hAnsi="Perpetua"/>
                <w:b/>
                <w:sz w:val="24"/>
                <w:szCs w:val="22"/>
              </w:rPr>
              <w:t>30-Nov</w:t>
            </w:r>
            <w:r w:rsidRPr="001B0C99">
              <w:rPr>
                <w:rFonts w:ascii="Perpetua" w:hAnsi="Perpetua"/>
                <w:b/>
                <w:sz w:val="24"/>
                <w:szCs w:val="22"/>
              </w:rPr>
              <w:t>-2015</w:t>
            </w:r>
          </w:p>
        </w:tc>
      </w:tr>
      <w:tr w:rsidR="00C222C1" w:rsidTr="00C222C1">
        <w:tc>
          <w:tcPr>
            <w:tcW w:w="1995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lastRenderedPageBreak/>
              <w:t>Final Presentation</w:t>
            </w:r>
          </w:p>
        </w:tc>
        <w:tc>
          <w:tcPr>
            <w:tcW w:w="4683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Develop and post final presentation to your portfolio</w:t>
            </w:r>
          </w:p>
        </w:tc>
        <w:tc>
          <w:tcPr>
            <w:tcW w:w="2880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 w:rsidRPr="006B121C">
              <w:rPr>
                <w:rFonts w:ascii="Perpetua" w:hAnsi="Perpetua"/>
                <w:b/>
                <w:sz w:val="24"/>
                <w:szCs w:val="22"/>
              </w:rPr>
              <w:t xml:space="preserve">DUE Monday </w:t>
            </w:r>
            <w:r>
              <w:rPr>
                <w:rFonts w:ascii="Perpetua" w:hAnsi="Perpetua"/>
                <w:b/>
                <w:sz w:val="24"/>
                <w:szCs w:val="22"/>
              </w:rPr>
              <w:t>30</w:t>
            </w:r>
            <w:r w:rsidRPr="006B121C">
              <w:rPr>
                <w:rFonts w:ascii="Perpetua" w:hAnsi="Perpetua"/>
                <w:b/>
                <w:sz w:val="24"/>
                <w:szCs w:val="22"/>
              </w:rPr>
              <w:t>-Nov-2015</w:t>
            </w:r>
          </w:p>
        </w:tc>
      </w:tr>
      <w:tr w:rsidR="00C222C1" w:rsidTr="00C222C1">
        <w:tc>
          <w:tcPr>
            <w:tcW w:w="1995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Peer Review #4</w:t>
            </w:r>
          </w:p>
        </w:tc>
        <w:tc>
          <w:tcPr>
            <w:tcW w:w="4683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Review assigned portfolios</w:t>
            </w:r>
          </w:p>
        </w:tc>
        <w:tc>
          <w:tcPr>
            <w:tcW w:w="2880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 w:rsidRPr="00C222C1">
              <w:rPr>
                <w:rFonts w:ascii="Perpetua" w:hAnsi="Perpetua"/>
                <w:b/>
                <w:sz w:val="24"/>
                <w:szCs w:val="22"/>
              </w:rPr>
              <w:t>DUE Monday 7-Dec-2015</w:t>
            </w:r>
          </w:p>
        </w:tc>
      </w:tr>
      <w:tr w:rsidR="00C222C1" w:rsidTr="00C222C1">
        <w:tc>
          <w:tcPr>
            <w:tcW w:w="1995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Completed Portfolio</w:t>
            </w:r>
          </w:p>
        </w:tc>
        <w:tc>
          <w:tcPr>
            <w:tcW w:w="4683" w:type="dxa"/>
          </w:tcPr>
          <w:p w:rsidR="00C222C1" w:rsidRDefault="00C222C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Revise and finalize your portfolio </w:t>
            </w:r>
          </w:p>
        </w:tc>
        <w:tc>
          <w:tcPr>
            <w:tcW w:w="2880" w:type="dxa"/>
          </w:tcPr>
          <w:p w:rsidR="00C222C1" w:rsidRPr="00C222C1" w:rsidRDefault="00C222C1">
            <w:pPr>
              <w:rPr>
                <w:rFonts w:ascii="Perpetua" w:hAnsi="Perpetua"/>
                <w:b/>
                <w:sz w:val="24"/>
                <w:szCs w:val="22"/>
              </w:rPr>
            </w:pPr>
            <w:r>
              <w:rPr>
                <w:rFonts w:ascii="Perpetua" w:hAnsi="Perpetua"/>
                <w:b/>
                <w:sz w:val="24"/>
                <w:szCs w:val="22"/>
              </w:rPr>
              <w:t>DUE Monday 14-Dec-2015</w:t>
            </w:r>
          </w:p>
        </w:tc>
      </w:tr>
    </w:tbl>
    <w:p w:rsidR="00105C40" w:rsidRDefault="00105C40">
      <w:pPr>
        <w:rPr>
          <w:rFonts w:ascii="Perpetua" w:hAnsi="Perpetua"/>
          <w:sz w:val="22"/>
          <w:szCs w:val="22"/>
        </w:rPr>
      </w:pPr>
    </w:p>
    <w:p w:rsidR="00C222C1" w:rsidRPr="0033750C" w:rsidRDefault="00C222C1">
      <w:pPr>
        <w:rPr>
          <w:rFonts w:ascii="Perpetua" w:hAnsi="Perpetua"/>
          <w:b/>
          <w:i/>
          <w:sz w:val="22"/>
          <w:szCs w:val="22"/>
          <w:u w:val="single"/>
        </w:rPr>
      </w:pPr>
      <w:r w:rsidRPr="0033750C">
        <w:rPr>
          <w:rFonts w:ascii="Perpetua" w:hAnsi="Perpetua"/>
          <w:b/>
          <w:i/>
          <w:sz w:val="22"/>
          <w:szCs w:val="22"/>
          <w:u w:val="single"/>
        </w:rPr>
        <w:t>Grading</w:t>
      </w:r>
    </w:p>
    <w:p w:rsidR="00C222C1" w:rsidRDefault="00C222C1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You will receive an overall grade for your portfolio</w:t>
      </w:r>
      <w:r w:rsidR="0033750C">
        <w:rPr>
          <w:rFonts w:ascii="Perpetua" w:hAnsi="Perpetua"/>
          <w:sz w:val="22"/>
          <w:szCs w:val="22"/>
        </w:rPr>
        <w:t xml:space="preserve">, as well as a grade for each individual assignment in the portfolio. The peer reviews will be counted as 25 points each, adding up to a single Peer Review grade. Each assignment will have a rubric used to evaluate your effort, the </w:t>
      </w:r>
      <w:proofErr w:type="gramStart"/>
      <w:r w:rsidR="0033750C">
        <w:rPr>
          <w:rFonts w:ascii="Perpetua" w:hAnsi="Perpetua"/>
          <w:sz w:val="22"/>
          <w:szCs w:val="22"/>
        </w:rPr>
        <w:t>content  and</w:t>
      </w:r>
      <w:proofErr w:type="gramEnd"/>
      <w:r w:rsidR="0033750C">
        <w:rPr>
          <w:rFonts w:ascii="Perpetua" w:hAnsi="Perpetua"/>
          <w:sz w:val="22"/>
          <w:szCs w:val="22"/>
        </w:rPr>
        <w:t xml:space="preserve"> the quality of the assignment.</w:t>
      </w:r>
    </w:p>
    <w:p w:rsidR="0033750C" w:rsidRPr="0033750C" w:rsidRDefault="0033750C" w:rsidP="0033750C">
      <w:pPr>
        <w:spacing w:after="0"/>
        <w:rPr>
          <w:rFonts w:ascii="Perpetua" w:hAnsi="Perpetua"/>
          <w:b/>
          <w:sz w:val="22"/>
          <w:szCs w:val="22"/>
        </w:rPr>
      </w:pPr>
      <w:r w:rsidRPr="0033750C">
        <w:rPr>
          <w:rFonts w:ascii="Perpetua" w:hAnsi="Perpetua"/>
          <w:b/>
          <w:sz w:val="22"/>
          <w:szCs w:val="22"/>
        </w:rPr>
        <w:t>Assignment #1- /100</w:t>
      </w:r>
    </w:p>
    <w:p w:rsidR="0033750C" w:rsidRPr="0033750C" w:rsidRDefault="0033750C" w:rsidP="0033750C">
      <w:pPr>
        <w:spacing w:after="0"/>
        <w:rPr>
          <w:rFonts w:ascii="Perpetua" w:hAnsi="Perpetua"/>
          <w:b/>
          <w:sz w:val="22"/>
          <w:szCs w:val="22"/>
        </w:rPr>
      </w:pPr>
      <w:r w:rsidRPr="0033750C">
        <w:rPr>
          <w:rFonts w:ascii="Perpetua" w:hAnsi="Perpetua"/>
          <w:b/>
          <w:sz w:val="22"/>
          <w:szCs w:val="22"/>
        </w:rPr>
        <w:t>Assignment #2- /100</w:t>
      </w:r>
    </w:p>
    <w:p w:rsidR="0033750C" w:rsidRPr="0033750C" w:rsidRDefault="0033750C" w:rsidP="0033750C">
      <w:pPr>
        <w:spacing w:after="0"/>
        <w:rPr>
          <w:rFonts w:ascii="Perpetua" w:hAnsi="Perpetua"/>
          <w:b/>
          <w:sz w:val="22"/>
          <w:szCs w:val="22"/>
        </w:rPr>
      </w:pPr>
      <w:r w:rsidRPr="0033750C">
        <w:rPr>
          <w:rFonts w:ascii="Perpetua" w:hAnsi="Perpetua"/>
          <w:b/>
          <w:sz w:val="22"/>
          <w:szCs w:val="22"/>
        </w:rPr>
        <w:t>Assignment #3- /100</w:t>
      </w:r>
    </w:p>
    <w:p w:rsidR="0033750C" w:rsidRPr="0033750C" w:rsidRDefault="0033750C" w:rsidP="0033750C">
      <w:pPr>
        <w:spacing w:after="0"/>
        <w:rPr>
          <w:rFonts w:ascii="Perpetua" w:hAnsi="Perpetua"/>
          <w:b/>
          <w:sz w:val="22"/>
          <w:szCs w:val="22"/>
        </w:rPr>
      </w:pPr>
      <w:r w:rsidRPr="0033750C">
        <w:rPr>
          <w:rFonts w:ascii="Perpetua" w:hAnsi="Perpetua"/>
          <w:b/>
          <w:sz w:val="22"/>
          <w:szCs w:val="22"/>
        </w:rPr>
        <w:t>Assignment #4- /100</w:t>
      </w:r>
    </w:p>
    <w:p w:rsidR="0033750C" w:rsidRPr="0033750C" w:rsidRDefault="0033750C" w:rsidP="0033750C">
      <w:pPr>
        <w:spacing w:after="0"/>
        <w:rPr>
          <w:rFonts w:ascii="Perpetua" w:hAnsi="Perpetua"/>
          <w:b/>
          <w:sz w:val="22"/>
          <w:szCs w:val="22"/>
        </w:rPr>
      </w:pPr>
      <w:r w:rsidRPr="0033750C">
        <w:rPr>
          <w:rFonts w:ascii="Perpetua" w:hAnsi="Perpetua"/>
          <w:b/>
          <w:sz w:val="22"/>
          <w:szCs w:val="22"/>
        </w:rPr>
        <w:t xml:space="preserve">Peer </w:t>
      </w:r>
      <w:proofErr w:type="gramStart"/>
      <w:r w:rsidRPr="0033750C">
        <w:rPr>
          <w:rFonts w:ascii="Perpetua" w:hAnsi="Perpetua"/>
          <w:b/>
          <w:sz w:val="22"/>
          <w:szCs w:val="22"/>
        </w:rPr>
        <w:t>Review(</w:t>
      </w:r>
      <w:proofErr w:type="gramEnd"/>
      <w:r w:rsidRPr="0033750C">
        <w:rPr>
          <w:rFonts w:ascii="Perpetua" w:hAnsi="Perpetua"/>
          <w:b/>
          <w:sz w:val="22"/>
          <w:szCs w:val="22"/>
        </w:rPr>
        <w:t>25 points each):  /100</w:t>
      </w:r>
    </w:p>
    <w:p w:rsidR="0033750C" w:rsidRPr="0033750C" w:rsidRDefault="0033750C" w:rsidP="0033750C">
      <w:pPr>
        <w:spacing w:after="0"/>
        <w:rPr>
          <w:rFonts w:ascii="Perpetua" w:hAnsi="Perpetua"/>
          <w:b/>
          <w:sz w:val="22"/>
          <w:szCs w:val="22"/>
        </w:rPr>
      </w:pPr>
      <w:r w:rsidRPr="0033750C">
        <w:rPr>
          <w:rFonts w:ascii="Perpetua" w:hAnsi="Perpetua"/>
          <w:b/>
          <w:sz w:val="22"/>
          <w:szCs w:val="22"/>
        </w:rPr>
        <w:t>Overall portfolio grade:  /100</w:t>
      </w:r>
    </w:p>
    <w:p w:rsidR="004508E0" w:rsidRPr="0008274A" w:rsidRDefault="004508E0">
      <w:pPr>
        <w:rPr>
          <w:rFonts w:ascii="Perpetua" w:hAnsi="Perpetua"/>
          <w:b/>
          <w:sz w:val="24"/>
          <w:szCs w:val="22"/>
        </w:rPr>
      </w:pPr>
      <w:bookmarkStart w:id="0" w:name="_GoBack"/>
      <w:bookmarkEnd w:id="0"/>
    </w:p>
    <w:sectPr w:rsidR="004508E0" w:rsidRPr="000827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28" w:rsidRDefault="009E7C28" w:rsidP="001B0C99">
      <w:pPr>
        <w:spacing w:after="0" w:line="240" w:lineRule="auto"/>
      </w:pPr>
      <w:r>
        <w:separator/>
      </w:r>
    </w:p>
  </w:endnote>
  <w:endnote w:type="continuationSeparator" w:id="0">
    <w:p w:rsidR="009E7C28" w:rsidRDefault="009E7C28" w:rsidP="001B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13810"/>
      <w:docPartObj>
        <w:docPartGallery w:val="Page Numbers (Bottom of Page)"/>
        <w:docPartUnique/>
      </w:docPartObj>
    </w:sdtPr>
    <w:sdtEndPr>
      <w:rPr>
        <w:rFonts w:ascii="Perpetua" w:hAnsi="Perpetua"/>
        <w:noProof/>
      </w:rPr>
    </w:sdtEndPr>
    <w:sdtContent>
      <w:p w:rsidR="001B0C99" w:rsidRPr="001B0C99" w:rsidRDefault="001B0C99">
        <w:pPr>
          <w:pStyle w:val="Footer"/>
          <w:jc w:val="center"/>
          <w:rPr>
            <w:rFonts w:ascii="Perpetua" w:hAnsi="Perpetua"/>
          </w:rPr>
        </w:pPr>
        <w:r w:rsidRPr="001B0C99">
          <w:rPr>
            <w:rFonts w:ascii="Perpetua" w:hAnsi="Perpetua"/>
          </w:rPr>
          <w:fldChar w:fldCharType="begin"/>
        </w:r>
        <w:r w:rsidRPr="001B0C99">
          <w:rPr>
            <w:rFonts w:ascii="Perpetua" w:hAnsi="Perpetua"/>
          </w:rPr>
          <w:instrText xml:space="preserve"> PAGE   \* MERGEFORMAT </w:instrText>
        </w:r>
        <w:r w:rsidRPr="001B0C99">
          <w:rPr>
            <w:rFonts w:ascii="Perpetua" w:hAnsi="Perpetua"/>
          </w:rPr>
          <w:fldChar w:fldCharType="separate"/>
        </w:r>
        <w:r w:rsidR="0008274A">
          <w:rPr>
            <w:rFonts w:ascii="Perpetua" w:hAnsi="Perpetua"/>
            <w:noProof/>
          </w:rPr>
          <w:t>1</w:t>
        </w:r>
        <w:r w:rsidRPr="001B0C99">
          <w:rPr>
            <w:rFonts w:ascii="Perpetua" w:hAnsi="Perpetua"/>
            <w:noProof/>
          </w:rPr>
          <w:fldChar w:fldCharType="end"/>
        </w:r>
      </w:p>
    </w:sdtContent>
  </w:sdt>
  <w:p w:rsidR="001B0C99" w:rsidRDefault="001B0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28" w:rsidRDefault="009E7C28" w:rsidP="001B0C99">
      <w:pPr>
        <w:spacing w:after="0" w:line="240" w:lineRule="auto"/>
      </w:pPr>
      <w:r>
        <w:separator/>
      </w:r>
    </w:p>
  </w:footnote>
  <w:footnote w:type="continuationSeparator" w:id="0">
    <w:p w:rsidR="009E7C28" w:rsidRDefault="009E7C28" w:rsidP="001B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F0"/>
    <w:multiLevelType w:val="hybridMultilevel"/>
    <w:tmpl w:val="E568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0F0C"/>
    <w:multiLevelType w:val="hybridMultilevel"/>
    <w:tmpl w:val="0602C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F60B69"/>
    <w:multiLevelType w:val="hybridMultilevel"/>
    <w:tmpl w:val="A5F2D3BC"/>
    <w:lvl w:ilvl="0" w:tplc="5538D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E76E7E"/>
    <w:multiLevelType w:val="hybridMultilevel"/>
    <w:tmpl w:val="436AB8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BE7D71"/>
    <w:multiLevelType w:val="hybridMultilevel"/>
    <w:tmpl w:val="716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E7B54"/>
    <w:multiLevelType w:val="hybridMultilevel"/>
    <w:tmpl w:val="467ED97E"/>
    <w:lvl w:ilvl="0" w:tplc="C97884B6">
      <w:start w:val="1"/>
      <w:numFmt w:val="bullet"/>
      <w:lvlText w:val="–"/>
      <w:lvlJc w:val="left"/>
      <w:pPr>
        <w:ind w:left="1080" w:hanging="360"/>
      </w:pPr>
      <w:rPr>
        <w:rFonts w:ascii="Perpetua" w:hAnsi="Perpet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A475A"/>
    <w:multiLevelType w:val="hybridMultilevel"/>
    <w:tmpl w:val="F6E090D4"/>
    <w:lvl w:ilvl="0" w:tplc="0A5CEE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024DF"/>
    <w:multiLevelType w:val="hybridMultilevel"/>
    <w:tmpl w:val="0602C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35551B"/>
    <w:multiLevelType w:val="hybridMultilevel"/>
    <w:tmpl w:val="503CA4B8"/>
    <w:lvl w:ilvl="0" w:tplc="B94AF702">
      <w:start w:val="1"/>
      <w:numFmt w:val="decimal"/>
      <w:lvlText w:val="%1."/>
      <w:lvlJc w:val="left"/>
      <w:pPr>
        <w:ind w:left="360" w:hanging="360"/>
      </w:pPr>
      <w:rPr>
        <w:rFonts w:ascii="Perpetua" w:eastAsiaTheme="minorEastAsia" w:hAnsi="Perpetua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DC6169"/>
    <w:multiLevelType w:val="hybridMultilevel"/>
    <w:tmpl w:val="68FAA9D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B77D19"/>
    <w:multiLevelType w:val="hybridMultilevel"/>
    <w:tmpl w:val="E9BA1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35"/>
    <w:rsid w:val="00015485"/>
    <w:rsid w:val="00020E4D"/>
    <w:rsid w:val="0002565D"/>
    <w:rsid w:val="000372A2"/>
    <w:rsid w:val="0008274A"/>
    <w:rsid w:val="00090C9B"/>
    <w:rsid w:val="000A3F0C"/>
    <w:rsid w:val="000D0B8D"/>
    <w:rsid w:val="00105C40"/>
    <w:rsid w:val="00131509"/>
    <w:rsid w:val="00135E2F"/>
    <w:rsid w:val="00145B4B"/>
    <w:rsid w:val="001600BB"/>
    <w:rsid w:val="001B0C99"/>
    <w:rsid w:val="001C663B"/>
    <w:rsid w:val="00217BDE"/>
    <w:rsid w:val="00242448"/>
    <w:rsid w:val="002D4757"/>
    <w:rsid w:val="002F2497"/>
    <w:rsid w:val="00301AC1"/>
    <w:rsid w:val="003268FE"/>
    <w:rsid w:val="0033750C"/>
    <w:rsid w:val="00407F3F"/>
    <w:rsid w:val="004508E0"/>
    <w:rsid w:val="00461B5F"/>
    <w:rsid w:val="004907F0"/>
    <w:rsid w:val="004A4A1F"/>
    <w:rsid w:val="004B4A21"/>
    <w:rsid w:val="004C4698"/>
    <w:rsid w:val="004D57C4"/>
    <w:rsid w:val="004E29A6"/>
    <w:rsid w:val="00521257"/>
    <w:rsid w:val="0053762C"/>
    <w:rsid w:val="00554346"/>
    <w:rsid w:val="00602B05"/>
    <w:rsid w:val="00643940"/>
    <w:rsid w:val="006647C8"/>
    <w:rsid w:val="006A7BAA"/>
    <w:rsid w:val="006B121C"/>
    <w:rsid w:val="006E767B"/>
    <w:rsid w:val="006F2606"/>
    <w:rsid w:val="0070201F"/>
    <w:rsid w:val="00713735"/>
    <w:rsid w:val="00783586"/>
    <w:rsid w:val="007945FC"/>
    <w:rsid w:val="007E00CB"/>
    <w:rsid w:val="007F34CB"/>
    <w:rsid w:val="007F7A45"/>
    <w:rsid w:val="008728C5"/>
    <w:rsid w:val="00877395"/>
    <w:rsid w:val="00897A8D"/>
    <w:rsid w:val="008E7259"/>
    <w:rsid w:val="009662A2"/>
    <w:rsid w:val="009C6D26"/>
    <w:rsid w:val="009E405D"/>
    <w:rsid w:val="009E7C28"/>
    <w:rsid w:val="00A31360"/>
    <w:rsid w:val="00A34823"/>
    <w:rsid w:val="00A5343A"/>
    <w:rsid w:val="00AC5D29"/>
    <w:rsid w:val="00AE5462"/>
    <w:rsid w:val="00AF3633"/>
    <w:rsid w:val="00B04041"/>
    <w:rsid w:val="00B273D6"/>
    <w:rsid w:val="00B933F7"/>
    <w:rsid w:val="00B95142"/>
    <w:rsid w:val="00BB3D12"/>
    <w:rsid w:val="00BF46BF"/>
    <w:rsid w:val="00C01342"/>
    <w:rsid w:val="00C2157C"/>
    <w:rsid w:val="00C222C1"/>
    <w:rsid w:val="00C258D5"/>
    <w:rsid w:val="00C86BD3"/>
    <w:rsid w:val="00CB22C7"/>
    <w:rsid w:val="00CC3A2B"/>
    <w:rsid w:val="00D20AEC"/>
    <w:rsid w:val="00D50CDF"/>
    <w:rsid w:val="00DA0437"/>
    <w:rsid w:val="00E2116E"/>
    <w:rsid w:val="00E40486"/>
    <w:rsid w:val="00E86E23"/>
    <w:rsid w:val="00E97730"/>
    <w:rsid w:val="00E97DE0"/>
    <w:rsid w:val="00EA5721"/>
    <w:rsid w:val="00EB62D7"/>
    <w:rsid w:val="00ED1EA4"/>
    <w:rsid w:val="00EE564C"/>
    <w:rsid w:val="00F52DDF"/>
    <w:rsid w:val="00FF541D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46"/>
    <w:rPr>
      <w:rFonts w:ascii="Trebuchet MS" w:eastAsiaTheme="minorEastAsia" w:hAnsi="Trebuchet M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46"/>
    <w:rPr>
      <w:color w:val="76923C" w:themeColor="accent3" w:themeShade="BF"/>
      <w:u w:val="none"/>
    </w:rPr>
  </w:style>
  <w:style w:type="table" w:styleId="TableGrid">
    <w:name w:val="Table Grid"/>
    <w:basedOn w:val="TableNormal"/>
    <w:uiPriority w:val="59"/>
    <w:rsid w:val="00A53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99"/>
    <w:rPr>
      <w:rFonts w:ascii="Trebuchet MS" w:eastAsiaTheme="minorEastAsia" w:hAnsi="Trebuchet M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99"/>
    <w:rPr>
      <w:rFonts w:ascii="Trebuchet MS" w:eastAsiaTheme="minorEastAsia" w:hAnsi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46"/>
    <w:rPr>
      <w:rFonts w:ascii="Trebuchet MS" w:eastAsiaTheme="minorEastAsia" w:hAnsi="Trebuchet M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46"/>
    <w:rPr>
      <w:color w:val="76923C" w:themeColor="accent3" w:themeShade="BF"/>
      <w:u w:val="none"/>
    </w:rPr>
  </w:style>
  <w:style w:type="table" w:styleId="TableGrid">
    <w:name w:val="Table Grid"/>
    <w:basedOn w:val="TableNormal"/>
    <w:uiPriority w:val="59"/>
    <w:rsid w:val="00A53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99"/>
    <w:rPr>
      <w:rFonts w:ascii="Trebuchet MS" w:eastAsiaTheme="minorEastAsia" w:hAnsi="Trebuchet M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99"/>
    <w:rPr>
      <w:rFonts w:ascii="Trebuchet MS" w:eastAsiaTheme="minorEastAsia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Samantha Veneruso</cp:lastModifiedBy>
  <cp:revision>3</cp:revision>
  <cp:lastPrinted>2015-07-29T17:28:00Z</cp:lastPrinted>
  <dcterms:created xsi:type="dcterms:W3CDTF">2015-08-23T17:00:00Z</dcterms:created>
  <dcterms:modified xsi:type="dcterms:W3CDTF">2015-08-23T17:01:00Z</dcterms:modified>
</cp:coreProperties>
</file>